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144" w:rsidRDefault="00003144" w:rsidP="00003144">
      <w:pPr>
        <w:pStyle w:val="a3"/>
        <w:rPr>
          <w:sz w:val="28"/>
        </w:rPr>
      </w:pPr>
      <w:r>
        <w:rPr>
          <w:b w:val="0"/>
          <w:sz w:val="28"/>
        </w:rPr>
        <w:t xml:space="preserve">  </w: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-228600</wp:posOffset>
            </wp:positionV>
            <wp:extent cx="539115" cy="661035"/>
            <wp:effectExtent l="0" t="0" r="0" b="5715"/>
            <wp:wrapNone/>
            <wp:docPr id="3" name="Рисунок 3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6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3144" w:rsidRDefault="00003144" w:rsidP="00003144">
      <w:pPr>
        <w:pStyle w:val="a3"/>
        <w:rPr>
          <w:sz w:val="28"/>
        </w:rPr>
      </w:pPr>
    </w:p>
    <w:p w:rsidR="00003144" w:rsidRDefault="00003144" w:rsidP="00003144">
      <w:pPr>
        <w:pStyle w:val="a3"/>
        <w:rPr>
          <w:sz w:val="28"/>
        </w:rPr>
      </w:pPr>
    </w:p>
    <w:p w:rsidR="00003144" w:rsidRDefault="00003144" w:rsidP="00003144">
      <w:pPr>
        <w:pStyle w:val="a3"/>
        <w:rPr>
          <w:sz w:val="28"/>
        </w:rPr>
      </w:pPr>
      <w:r>
        <w:rPr>
          <w:sz w:val="28"/>
        </w:rPr>
        <w:t>СОВЕТ ДЕПУТАТОВ</w:t>
      </w:r>
    </w:p>
    <w:p w:rsidR="00003144" w:rsidRDefault="00003144" w:rsidP="00003144">
      <w:pPr>
        <w:pStyle w:val="a5"/>
        <w:rPr>
          <w:sz w:val="28"/>
        </w:rPr>
      </w:pPr>
      <w:r>
        <w:rPr>
          <w:sz w:val="28"/>
        </w:rPr>
        <w:t xml:space="preserve">ГОРОДСКОГО ОКРУГА ДОМОДЕДОВО </w:t>
      </w:r>
    </w:p>
    <w:p w:rsidR="00003144" w:rsidRDefault="00003144" w:rsidP="00003144">
      <w:pPr>
        <w:pStyle w:val="a5"/>
        <w:rPr>
          <w:sz w:val="28"/>
        </w:rPr>
      </w:pPr>
      <w:r>
        <w:rPr>
          <w:sz w:val="28"/>
        </w:rPr>
        <w:t>МОСКОВСКОЙ ОБЛАСТИ</w:t>
      </w:r>
    </w:p>
    <w:p w:rsidR="00003144" w:rsidRDefault="00003144" w:rsidP="00003144">
      <w:pPr>
        <w:rPr>
          <w:b/>
          <w:sz w:val="25"/>
        </w:rPr>
      </w:pPr>
    </w:p>
    <w:p w:rsidR="00003144" w:rsidRDefault="00003144" w:rsidP="00003144">
      <w:pPr>
        <w:pStyle w:val="1"/>
        <w:rPr>
          <w:sz w:val="28"/>
        </w:rPr>
      </w:pPr>
      <w:r>
        <w:rPr>
          <w:sz w:val="28"/>
        </w:rPr>
        <w:t>РЕШЕНИЕ</w:t>
      </w:r>
    </w:p>
    <w:p w:rsidR="00003144" w:rsidRDefault="00003144" w:rsidP="00003144">
      <w:pPr>
        <w:rPr>
          <w:b/>
          <w:sz w:val="25"/>
        </w:rPr>
      </w:pPr>
    </w:p>
    <w:p w:rsidR="00003144" w:rsidRDefault="00003144" w:rsidP="00003144">
      <w:pPr>
        <w:rPr>
          <w:rFonts w:ascii="Arial" w:hAnsi="Arial" w:cs="Arial"/>
          <w:sz w:val="28"/>
          <w:szCs w:val="28"/>
        </w:rPr>
      </w:pPr>
      <w:r w:rsidRPr="002D48E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210185</wp:posOffset>
                </wp:positionV>
                <wp:extent cx="914400" cy="0"/>
                <wp:effectExtent l="9525" t="8890" r="9525" b="101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026C5C6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6.55pt" to="342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" o:allowincell="f"/>
            </w:pict>
          </mc:Fallback>
        </mc:AlternateContent>
      </w:r>
      <w:r w:rsidRPr="002D48E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210185</wp:posOffset>
                </wp:positionV>
                <wp:extent cx="1371600" cy="0"/>
                <wp:effectExtent l="5715" t="8890" r="13335" b="101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7013217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2pt,16.55pt" to="241.2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" o:allowincell="f"/>
            </w:pict>
          </mc:Fallback>
        </mc:AlternateContent>
      </w:r>
      <w:r w:rsidRPr="002D48E9">
        <w:t xml:space="preserve">                                    </w:t>
      </w:r>
      <w:r>
        <w:t xml:space="preserve">    </w:t>
      </w:r>
      <w:r w:rsidRPr="002D48E9">
        <w:t xml:space="preserve">от  </w:t>
      </w:r>
      <w:r>
        <w:t xml:space="preserve">      </w:t>
      </w:r>
      <w:r w:rsidR="00A73D46">
        <w:t>18.12.2020</w:t>
      </w:r>
      <w:r>
        <w:t xml:space="preserve">              </w:t>
      </w:r>
      <w:r w:rsidRPr="002D48E9">
        <w:t xml:space="preserve">№ </w:t>
      </w:r>
      <w:r>
        <w:t xml:space="preserve">      </w:t>
      </w:r>
      <w:r w:rsidR="00A73D46">
        <w:t>1-4/1095</w:t>
      </w:r>
      <w:r>
        <w:t xml:space="preserve"> </w:t>
      </w:r>
    </w:p>
    <w:p w:rsidR="00003144" w:rsidRDefault="00003144" w:rsidP="00003144"/>
    <w:p w:rsidR="00003144" w:rsidRDefault="00003144" w:rsidP="00003144"/>
    <w:p w:rsidR="00003144" w:rsidRDefault="00EF4F7B" w:rsidP="00003144">
      <w:r>
        <w:t>О внесении изменений в Порядок</w:t>
      </w:r>
      <w:r w:rsidR="00003144">
        <w:t xml:space="preserve"> </w:t>
      </w:r>
    </w:p>
    <w:p w:rsidR="006413DE" w:rsidRDefault="006413DE" w:rsidP="00003144">
      <w:r>
        <w:t>п</w:t>
      </w:r>
      <w:r w:rsidR="00EF4F7B">
        <w:t xml:space="preserve">роведения </w:t>
      </w:r>
      <w:r>
        <w:t>отчета Главы городского</w:t>
      </w:r>
    </w:p>
    <w:p w:rsidR="006413DE" w:rsidRDefault="006413DE" w:rsidP="00003144">
      <w:r>
        <w:t>округа</w:t>
      </w:r>
      <w:r w:rsidR="00003144">
        <w:t xml:space="preserve"> Домодедово</w:t>
      </w:r>
      <w:r>
        <w:t xml:space="preserve"> перед населением и </w:t>
      </w:r>
    </w:p>
    <w:p w:rsidR="00003144" w:rsidRDefault="006413DE" w:rsidP="00003144">
      <w:r>
        <w:t>Советом депутатов городского округа</w:t>
      </w:r>
      <w:r w:rsidR="00003144">
        <w:t xml:space="preserve">, </w:t>
      </w:r>
      <w:r>
        <w:t xml:space="preserve"> </w:t>
      </w:r>
    </w:p>
    <w:p w:rsidR="00003144" w:rsidRDefault="006413DE" w:rsidP="00003144">
      <w:proofErr w:type="gramStart"/>
      <w:r>
        <w:t>утвержденный</w:t>
      </w:r>
      <w:proofErr w:type="gramEnd"/>
      <w:r>
        <w:t xml:space="preserve"> </w:t>
      </w:r>
      <w:r w:rsidR="00003144">
        <w:t xml:space="preserve">  решением Совета </w:t>
      </w:r>
    </w:p>
    <w:p w:rsidR="00003144" w:rsidRDefault="00003144" w:rsidP="00003144">
      <w:r>
        <w:t>депутатов городского округа Домодедово</w:t>
      </w:r>
    </w:p>
    <w:p w:rsidR="00003144" w:rsidRDefault="006413DE" w:rsidP="006413DE">
      <w:r>
        <w:t>от 17.12</w:t>
      </w:r>
      <w:r w:rsidR="00003144">
        <w:t>.201</w:t>
      </w:r>
      <w:r w:rsidR="006330DA">
        <w:t>4 № 1-4/638</w:t>
      </w:r>
    </w:p>
    <w:p w:rsidR="009D4799" w:rsidRDefault="009D4799" w:rsidP="00003144">
      <w:pPr>
        <w:pStyle w:val="a7"/>
        <w:ind w:firstLine="1080"/>
      </w:pPr>
      <w:r>
        <w:t xml:space="preserve">          </w:t>
      </w:r>
    </w:p>
    <w:p w:rsidR="00003144" w:rsidRDefault="009D4799" w:rsidP="00003144">
      <w:pPr>
        <w:pStyle w:val="a7"/>
        <w:ind w:firstLine="1080"/>
      </w:pPr>
      <w:r>
        <w:t>В соответствии с  Постановлением</w:t>
      </w:r>
      <w:r w:rsidRPr="004F4885">
        <w:t xml:space="preserve"> Губернатора Московской области от   12.03.2020 №108-ПГ «О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</w:t>
      </w:r>
      <w:proofErr w:type="spellStart"/>
      <w:r w:rsidRPr="004F4885">
        <w:t>коронавирусной</w:t>
      </w:r>
      <w:proofErr w:type="spellEnd"/>
      <w:r w:rsidRPr="004F4885">
        <w:t xml:space="preserve"> инфекции (</w:t>
      </w:r>
      <w:r w:rsidRPr="004F4885">
        <w:rPr>
          <w:lang w:val="en-US"/>
        </w:rPr>
        <w:t>COVID</w:t>
      </w:r>
      <w:r w:rsidRPr="004F4885">
        <w:t xml:space="preserve"> - 2019)</w:t>
      </w:r>
      <w:r>
        <w:t xml:space="preserve"> на территории Московской области»</w:t>
      </w:r>
      <w:r w:rsidR="001A7895">
        <w:t>,</w:t>
      </w:r>
    </w:p>
    <w:p w:rsidR="00003144" w:rsidRPr="002D48E9" w:rsidRDefault="00003144" w:rsidP="00003144"/>
    <w:p w:rsidR="00003144" w:rsidRDefault="00003144" w:rsidP="00003144">
      <w:pPr>
        <w:jc w:val="center"/>
        <w:rPr>
          <w:b/>
        </w:rPr>
      </w:pPr>
      <w:r w:rsidRPr="002D48E9">
        <w:rPr>
          <w:b/>
        </w:rPr>
        <w:t>СОВЕТ ДЕПУТАТОВ ГОРОДСКОГО ОКРУГА РЕШИЛ:</w:t>
      </w:r>
    </w:p>
    <w:p w:rsidR="004F4885" w:rsidRDefault="004F4885" w:rsidP="00003144">
      <w:pPr>
        <w:jc w:val="center"/>
        <w:rPr>
          <w:b/>
        </w:rPr>
      </w:pPr>
    </w:p>
    <w:p w:rsidR="009D4799" w:rsidRDefault="009D4799" w:rsidP="009D4799">
      <w:pPr>
        <w:pStyle w:val="a9"/>
        <w:numPr>
          <w:ilvl w:val="0"/>
          <w:numId w:val="4"/>
        </w:numPr>
        <w:jc w:val="both"/>
      </w:pPr>
      <w:r>
        <w:t>В</w:t>
      </w:r>
      <w:r w:rsidR="00C10E0D">
        <w:t>нес</w:t>
      </w:r>
      <w:r w:rsidR="00003144">
        <w:t>ти в</w:t>
      </w:r>
      <w:r w:rsidR="006413DE">
        <w:t xml:space="preserve"> Порядок проведения отчета Главы городского округа Домодедово</w:t>
      </w:r>
    </w:p>
    <w:p w:rsidR="00FD6D67" w:rsidRDefault="006413DE" w:rsidP="009D4799">
      <w:pPr>
        <w:jc w:val="both"/>
      </w:pPr>
      <w:r>
        <w:t xml:space="preserve">перед населением и Советом депутатов городского округа,  </w:t>
      </w:r>
      <w:proofErr w:type="gramStart"/>
      <w:r>
        <w:t>утвержденный</w:t>
      </w:r>
      <w:proofErr w:type="gramEnd"/>
      <w:r>
        <w:t xml:space="preserve">   решением Совета депутатов городского округа Домодедово от 17.12.2014 № 1-4/638, следующие изменения: </w:t>
      </w:r>
    </w:p>
    <w:p w:rsidR="00003144" w:rsidRDefault="009D4799" w:rsidP="009D4799">
      <w:pPr>
        <w:pStyle w:val="a9"/>
        <w:numPr>
          <w:ilvl w:val="1"/>
          <w:numId w:val="4"/>
        </w:numPr>
        <w:tabs>
          <w:tab w:val="left" w:pos="993"/>
        </w:tabs>
        <w:jc w:val="both"/>
      </w:pPr>
      <w:r>
        <w:t xml:space="preserve"> </w:t>
      </w:r>
      <w:r w:rsidR="00FD6D67">
        <w:t>Пункт 2.4</w:t>
      </w:r>
      <w:r w:rsidR="006413DE">
        <w:t xml:space="preserve"> изложить в следующей редакции</w:t>
      </w:r>
      <w:r w:rsidR="00003144">
        <w:t>:</w:t>
      </w:r>
    </w:p>
    <w:p w:rsidR="005842CB" w:rsidRDefault="009D4799" w:rsidP="004F48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«2.4. </w:t>
      </w:r>
      <w:proofErr w:type="gramStart"/>
      <w:r w:rsidR="006413DE">
        <w:rPr>
          <w:rFonts w:ascii="Times New Roman" w:hAnsi="Times New Roman" w:cs="Times New Roman"/>
          <w:sz w:val="24"/>
          <w:szCs w:val="24"/>
        </w:rPr>
        <w:t>Территориальные отделы микрорайонов города и административных округов городского</w:t>
      </w:r>
      <w:r w:rsidR="006330DA">
        <w:rPr>
          <w:rFonts w:ascii="Times New Roman" w:hAnsi="Times New Roman" w:cs="Times New Roman"/>
          <w:sz w:val="24"/>
          <w:szCs w:val="24"/>
        </w:rPr>
        <w:t xml:space="preserve"> </w:t>
      </w:r>
      <w:r w:rsidR="00CB679B">
        <w:rPr>
          <w:rFonts w:ascii="Times New Roman" w:hAnsi="Times New Roman" w:cs="Times New Roman"/>
          <w:sz w:val="24"/>
          <w:szCs w:val="24"/>
        </w:rPr>
        <w:t>округа Домодедово</w:t>
      </w:r>
      <w:r w:rsidR="007C08F2" w:rsidRPr="007C08F2">
        <w:rPr>
          <w:rFonts w:ascii="Times New Roman" w:hAnsi="Times New Roman" w:cs="Times New Roman"/>
          <w:sz w:val="24"/>
          <w:szCs w:val="24"/>
        </w:rPr>
        <w:t xml:space="preserve"> </w:t>
      </w:r>
      <w:r w:rsidR="00F32366">
        <w:rPr>
          <w:rFonts w:ascii="Times New Roman" w:hAnsi="Times New Roman" w:cs="Times New Roman"/>
          <w:sz w:val="24"/>
          <w:szCs w:val="24"/>
        </w:rPr>
        <w:t>приглашают</w:t>
      </w:r>
      <w:r w:rsidR="00F32366" w:rsidRPr="00F32366">
        <w:rPr>
          <w:rFonts w:ascii="Times New Roman" w:hAnsi="Times New Roman" w:cs="Times New Roman"/>
          <w:sz w:val="24"/>
          <w:szCs w:val="24"/>
        </w:rPr>
        <w:t xml:space="preserve"> </w:t>
      </w:r>
      <w:r w:rsidR="00F32366">
        <w:rPr>
          <w:rFonts w:ascii="Times New Roman" w:hAnsi="Times New Roman" w:cs="Times New Roman"/>
          <w:sz w:val="24"/>
          <w:szCs w:val="24"/>
        </w:rPr>
        <w:t>на Отчет</w:t>
      </w:r>
      <w:r w:rsidR="007C08F2">
        <w:rPr>
          <w:rFonts w:ascii="Times New Roman" w:hAnsi="Times New Roman" w:cs="Times New Roman"/>
          <w:sz w:val="24"/>
          <w:szCs w:val="24"/>
        </w:rPr>
        <w:t xml:space="preserve"> лиц</w:t>
      </w:r>
      <w:r w:rsidR="00CB679B">
        <w:rPr>
          <w:rFonts w:ascii="Times New Roman" w:hAnsi="Times New Roman" w:cs="Times New Roman"/>
          <w:sz w:val="24"/>
          <w:szCs w:val="24"/>
        </w:rPr>
        <w:t xml:space="preserve">  из числа</w:t>
      </w:r>
      <w:r w:rsidR="006413DE">
        <w:rPr>
          <w:rFonts w:ascii="Times New Roman" w:hAnsi="Times New Roman" w:cs="Times New Roman"/>
          <w:sz w:val="24"/>
          <w:szCs w:val="24"/>
        </w:rPr>
        <w:t xml:space="preserve"> общественных помощников Главы</w:t>
      </w:r>
      <w:r w:rsidR="00442DC8"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Домодедово, старост сельских населенных пунктов, </w:t>
      </w:r>
      <w:r w:rsidR="00CB679B">
        <w:rPr>
          <w:rFonts w:ascii="Times New Roman" w:hAnsi="Times New Roman" w:cs="Times New Roman"/>
          <w:sz w:val="24"/>
          <w:szCs w:val="24"/>
        </w:rPr>
        <w:t>представителей уличных комитетов</w:t>
      </w:r>
      <w:r w:rsidR="00E107D6">
        <w:rPr>
          <w:rFonts w:ascii="Times New Roman" w:hAnsi="Times New Roman" w:cs="Times New Roman"/>
          <w:sz w:val="24"/>
          <w:szCs w:val="24"/>
        </w:rPr>
        <w:t xml:space="preserve"> города Домодедово, руководителей предприятий,  учреждений, </w:t>
      </w:r>
      <w:r w:rsidR="00442DC8">
        <w:rPr>
          <w:rFonts w:ascii="Times New Roman" w:hAnsi="Times New Roman" w:cs="Times New Roman"/>
          <w:sz w:val="24"/>
          <w:szCs w:val="24"/>
        </w:rPr>
        <w:t xml:space="preserve">Общественных советов </w:t>
      </w:r>
      <w:r w:rsidR="00221376">
        <w:rPr>
          <w:rFonts w:ascii="Times New Roman" w:hAnsi="Times New Roman" w:cs="Times New Roman"/>
          <w:sz w:val="24"/>
          <w:szCs w:val="24"/>
        </w:rPr>
        <w:t xml:space="preserve"> соответствующих</w:t>
      </w:r>
      <w:r w:rsidR="00E107D6">
        <w:rPr>
          <w:rFonts w:ascii="Times New Roman" w:hAnsi="Times New Roman" w:cs="Times New Roman"/>
          <w:sz w:val="24"/>
          <w:szCs w:val="24"/>
        </w:rPr>
        <w:t xml:space="preserve"> </w:t>
      </w:r>
      <w:r w:rsidR="00221376">
        <w:rPr>
          <w:rFonts w:ascii="Times New Roman" w:hAnsi="Times New Roman" w:cs="Times New Roman"/>
          <w:sz w:val="24"/>
          <w:szCs w:val="24"/>
        </w:rPr>
        <w:t xml:space="preserve"> </w:t>
      </w:r>
      <w:r w:rsidR="00442DC8">
        <w:rPr>
          <w:rFonts w:ascii="Times New Roman" w:hAnsi="Times New Roman" w:cs="Times New Roman"/>
          <w:sz w:val="24"/>
          <w:szCs w:val="24"/>
        </w:rPr>
        <w:t>микрорайонов</w:t>
      </w:r>
      <w:r w:rsidR="00E107D6">
        <w:rPr>
          <w:rFonts w:ascii="Times New Roman" w:hAnsi="Times New Roman" w:cs="Times New Roman"/>
          <w:sz w:val="24"/>
          <w:szCs w:val="24"/>
        </w:rPr>
        <w:t xml:space="preserve"> </w:t>
      </w:r>
      <w:r w:rsidR="00442DC8">
        <w:rPr>
          <w:rFonts w:ascii="Times New Roman" w:hAnsi="Times New Roman" w:cs="Times New Roman"/>
          <w:sz w:val="24"/>
          <w:szCs w:val="24"/>
        </w:rPr>
        <w:t xml:space="preserve"> города и административных округов,</w:t>
      </w:r>
      <w:r w:rsidR="00221376">
        <w:rPr>
          <w:rFonts w:ascii="Times New Roman" w:hAnsi="Times New Roman" w:cs="Times New Roman"/>
          <w:sz w:val="24"/>
          <w:szCs w:val="24"/>
        </w:rPr>
        <w:t xml:space="preserve"> </w:t>
      </w:r>
      <w:r w:rsidR="002A0F32">
        <w:rPr>
          <w:rFonts w:ascii="Times New Roman" w:hAnsi="Times New Roman" w:cs="Times New Roman"/>
          <w:sz w:val="24"/>
          <w:szCs w:val="24"/>
        </w:rPr>
        <w:t xml:space="preserve"> </w:t>
      </w:r>
      <w:r w:rsidR="00221376">
        <w:rPr>
          <w:rFonts w:ascii="Times New Roman" w:hAnsi="Times New Roman" w:cs="Times New Roman"/>
          <w:sz w:val="24"/>
          <w:szCs w:val="24"/>
        </w:rPr>
        <w:t>а также</w:t>
      </w:r>
      <w:r w:rsidR="006330DA">
        <w:rPr>
          <w:rFonts w:ascii="Times New Roman" w:hAnsi="Times New Roman" w:cs="Times New Roman"/>
          <w:sz w:val="24"/>
          <w:szCs w:val="24"/>
        </w:rPr>
        <w:t xml:space="preserve"> </w:t>
      </w:r>
      <w:r w:rsidR="00221376">
        <w:rPr>
          <w:rFonts w:ascii="Times New Roman" w:hAnsi="Times New Roman" w:cs="Times New Roman"/>
          <w:sz w:val="24"/>
          <w:szCs w:val="24"/>
        </w:rPr>
        <w:t xml:space="preserve">Общественной палаты городского округа Домодедово, </w:t>
      </w:r>
      <w:r w:rsidR="006330DA">
        <w:rPr>
          <w:rFonts w:ascii="Times New Roman" w:hAnsi="Times New Roman" w:cs="Times New Roman"/>
          <w:sz w:val="24"/>
          <w:szCs w:val="24"/>
        </w:rPr>
        <w:t>депутатов Совета депутатов городского ок</w:t>
      </w:r>
      <w:r w:rsidR="004C3D47">
        <w:rPr>
          <w:rFonts w:ascii="Times New Roman" w:hAnsi="Times New Roman" w:cs="Times New Roman"/>
          <w:sz w:val="24"/>
          <w:szCs w:val="24"/>
        </w:rPr>
        <w:t>руга До</w:t>
      </w:r>
      <w:r w:rsidR="006330DA">
        <w:rPr>
          <w:rFonts w:ascii="Times New Roman" w:hAnsi="Times New Roman" w:cs="Times New Roman"/>
          <w:sz w:val="24"/>
          <w:szCs w:val="24"/>
        </w:rPr>
        <w:t>модедово,</w:t>
      </w:r>
      <w:r w:rsidR="00442DC8">
        <w:rPr>
          <w:rFonts w:ascii="Times New Roman" w:hAnsi="Times New Roman" w:cs="Times New Roman"/>
          <w:sz w:val="24"/>
          <w:szCs w:val="24"/>
        </w:rPr>
        <w:t xml:space="preserve"> заместителей </w:t>
      </w:r>
      <w:r w:rsidR="00106A30">
        <w:rPr>
          <w:rFonts w:ascii="Times New Roman" w:hAnsi="Times New Roman" w:cs="Times New Roman"/>
          <w:sz w:val="24"/>
          <w:szCs w:val="24"/>
        </w:rPr>
        <w:t>г</w:t>
      </w:r>
      <w:r w:rsidR="00442DC8">
        <w:rPr>
          <w:rFonts w:ascii="Times New Roman" w:hAnsi="Times New Roman" w:cs="Times New Roman"/>
          <w:sz w:val="24"/>
          <w:szCs w:val="24"/>
        </w:rPr>
        <w:t>лавы администрации городского округа</w:t>
      </w:r>
      <w:proofErr w:type="gramEnd"/>
      <w:r w:rsidR="00442DC8">
        <w:rPr>
          <w:rFonts w:ascii="Times New Roman" w:hAnsi="Times New Roman" w:cs="Times New Roman"/>
          <w:sz w:val="24"/>
          <w:szCs w:val="24"/>
        </w:rPr>
        <w:t xml:space="preserve"> Домодедово</w:t>
      </w:r>
      <w:r w:rsidR="00E107D6">
        <w:rPr>
          <w:rFonts w:ascii="Times New Roman" w:hAnsi="Times New Roman" w:cs="Times New Roman"/>
          <w:sz w:val="24"/>
          <w:szCs w:val="24"/>
        </w:rPr>
        <w:t xml:space="preserve">, </w:t>
      </w:r>
      <w:r w:rsidR="002A0F32">
        <w:rPr>
          <w:rFonts w:ascii="Times New Roman" w:hAnsi="Times New Roman" w:cs="Times New Roman"/>
          <w:sz w:val="24"/>
          <w:szCs w:val="24"/>
        </w:rPr>
        <w:t xml:space="preserve">представителей территориальных органов государственной власти, </w:t>
      </w:r>
      <w:r w:rsidR="00CB679B">
        <w:rPr>
          <w:rFonts w:ascii="Times New Roman" w:hAnsi="Times New Roman" w:cs="Times New Roman"/>
          <w:sz w:val="24"/>
          <w:szCs w:val="24"/>
        </w:rPr>
        <w:t>средств</w:t>
      </w:r>
      <w:r w:rsidR="003D6AC8">
        <w:rPr>
          <w:rFonts w:ascii="Times New Roman" w:hAnsi="Times New Roman" w:cs="Times New Roman"/>
          <w:sz w:val="24"/>
          <w:szCs w:val="24"/>
        </w:rPr>
        <w:t xml:space="preserve"> массовой информации</w:t>
      </w:r>
      <w:r w:rsidR="00221376">
        <w:rPr>
          <w:rFonts w:ascii="Times New Roman" w:hAnsi="Times New Roman" w:cs="Times New Roman"/>
          <w:sz w:val="24"/>
          <w:szCs w:val="24"/>
        </w:rPr>
        <w:t xml:space="preserve"> </w:t>
      </w:r>
      <w:r w:rsidR="00F32366" w:rsidRPr="00F03536">
        <w:rPr>
          <w:rFonts w:ascii="Times New Roman" w:hAnsi="Times New Roman" w:cs="Times New Roman"/>
          <w:sz w:val="24"/>
          <w:szCs w:val="24"/>
        </w:rPr>
        <w:t>с учетом ограничительных мер</w:t>
      </w:r>
      <w:r w:rsidR="00F32366">
        <w:rPr>
          <w:rFonts w:ascii="Times New Roman" w:hAnsi="Times New Roman" w:cs="Times New Roman"/>
          <w:sz w:val="24"/>
          <w:szCs w:val="24"/>
        </w:rPr>
        <w:t>.</w:t>
      </w:r>
      <w:r w:rsidR="007C08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DC8" w:rsidRDefault="00C637E7" w:rsidP="004F48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13C78">
        <w:rPr>
          <w:rFonts w:ascii="Times New Roman" w:hAnsi="Times New Roman" w:cs="Times New Roman"/>
          <w:sz w:val="24"/>
          <w:szCs w:val="24"/>
        </w:rPr>
        <w:t xml:space="preserve">Руководители </w:t>
      </w:r>
      <w:r w:rsidR="009D4799">
        <w:rPr>
          <w:rFonts w:ascii="Times New Roman" w:hAnsi="Times New Roman" w:cs="Times New Roman"/>
          <w:sz w:val="24"/>
          <w:szCs w:val="24"/>
        </w:rPr>
        <w:t>органов</w:t>
      </w:r>
      <w:r w:rsidR="00C13C78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Домодедово,  предприятий,</w:t>
      </w:r>
      <w:r w:rsidR="007C08F2">
        <w:rPr>
          <w:rFonts w:ascii="Times New Roman" w:hAnsi="Times New Roman" w:cs="Times New Roman"/>
          <w:sz w:val="24"/>
          <w:szCs w:val="24"/>
        </w:rPr>
        <w:t xml:space="preserve"> учреждений,</w:t>
      </w:r>
      <w:r w:rsidR="00C13C78">
        <w:rPr>
          <w:rFonts w:ascii="Times New Roman" w:hAnsi="Times New Roman" w:cs="Times New Roman"/>
          <w:sz w:val="24"/>
          <w:szCs w:val="24"/>
        </w:rPr>
        <w:t xml:space="preserve"> а также</w:t>
      </w:r>
      <w:r w:rsidR="00F221C6">
        <w:rPr>
          <w:rFonts w:ascii="Times New Roman" w:hAnsi="Times New Roman" w:cs="Times New Roman"/>
          <w:sz w:val="24"/>
          <w:szCs w:val="24"/>
        </w:rPr>
        <w:t xml:space="preserve"> представители</w:t>
      </w:r>
      <w:r w:rsidR="009D4799">
        <w:rPr>
          <w:rFonts w:ascii="Times New Roman" w:hAnsi="Times New Roman" w:cs="Times New Roman"/>
          <w:sz w:val="24"/>
          <w:szCs w:val="24"/>
        </w:rPr>
        <w:t xml:space="preserve"> территориальных органов</w:t>
      </w:r>
      <w:r w:rsidR="00F221C6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9D4799">
        <w:rPr>
          <w:rFonts w:ascii="Times New Roman" w:hAnsi="Times New Roman" w:cs="Times New Roman"/>
          <w:sz w:val="24"/>
          <w:szCs w:val="24"/>
        </w:rPr>
        <w:t>ой</w:t>
      </w:r>
      <w:r w:rsidR="00F221C6">
        <w:rPr>
          <w:rFonts w:ascii="Times New Roman" w:hAnsi="Times New Roman" w:cs="Times New Roman"/>
          <w:sz w:val="24"/>
          <w:szCs w:val="24"/>
        </w:rPr>
        <w:t xml:space="preserve"> </w:t>
      </w:r>
      <w:r w:rsidR="009D4799">
        <w:rPr>
          <w:rFonts w:ascii="Times New Roman" w:hAnsi="Times New Roman" w:cs="Times New Roman"/>
          <w:sz w:val="24"/>
          <w:szCs w:val="24"/>
        </w:rPr>
        <w:t>власти</w:t>
      </w:r>
      <w:r w:rsidR="00F221C6">
        <w:rPr>
          <w:rFonts w:ascii="Times New Roman" w:hAnsi="Times New Roman" w:cs="Times New Roman"/>
          <w:sz w:val="24"/>
          <w:szCs w:val="24"/>
        </w:rPr>
        <w:t xml:space="preserve"> </w:t>
      </w:r>
      <w:r w:rsidR="002A0F32">
        <w:rPr>
          <w:rFonts w:ascii="Times New Roman" w:hAnsi="Times New Roman" w:cs="Times New Roman"/>
          <w:sz w:val="24"/>
          <w:szCs w:val="24"/>
        </w:rPr>
        <w:t xml:space="preserve">могут </w:t>
      </w:r>
      <w:r w:rsidR="00F221C6">
        <w:rPr>
          <w:rFonts w:ascii="Times New Roman" w:hAnsi="Times New Roman" w:cs="Times New Roman"/>
          <w:sz w:val="24"/>
          <w:szCs w:val="24"/>
        </w:rPr>
        <w:t>принима</w:t>
      </w:r>
      <w:r w:rsidR="002A0F32">
        <w:rPr>
          <w:rFonts w:ascii="Times New Roman" w:hAnsi="Times New Roman" w:cs="Times New Roman"/>
          <w:sz w:val="24"/>
          <w:szCs w:val="24"/>
        </w:rPr>
        <w:t>ть</w:t>
      </w:r>
      <w:r w:rsidR="00F221C6">
        <w:rPr>
          <w:rFonts w:ascii="Times New Roman" w:hAnsi="Times New Roman" w:cs="Times New Roman"/>
          <w:sz w:val="24"/>
          <w:szCs w:val="24"/>
        </w:rPr>
        <w:t xml:space="preserve"> участие</w:t>
      </w:r>
      <w:r w:rsidR="00F32366">
        <w:rPr>
          <w:rFonts w:ascii="Times New Roman" w:hAnsi="Times New Roman" w:cs="Times New Roman"/>
          <w:sz w:val="24"/>
          <w:szCs w:val="24"/>
        </w:rPr>
        <w:t xml:space="preserve"> </w:t>
      </w:r>
      <w:r w:rsidR="009D4799">
        <w:rPr>
          <w:rFonts w:ascii="Times New Roman" w:hAnsi="Times New Roman" w:cs="Times New Roman"/>
          <w:sz w:val="24"/>
          <w:szCs w:val="24"/>
        </w:rPr>
        <w:t xml:space="preserve"> посредством видео-к</w:t>
      </w:r>
      <w:r w:rsidR="004A777C">
        <w:rPr>
          <w:rFonts w:ascii="Times New Roman" w:hAnsi="Times New Roman" w:cs="Times New Roman"/>
          <w:sz w:val="24"/>
          <w:szCs w:val="24"/>
        </w:rPr>
        <w:t>о</w:t>
      </w:r>
      <w:r w:rsidR="009D4799">
        <w:rPr>
          <w:rFonts w:ascii="Times New Roman" w:hAnsi="Times New Roman" w:cs="Times New Roman"/>
          <w:sz w:val="24"/>
          <w:szCs w:val="24"/>
        </w:rPr>
        <w:t>нференц-связи</w:t>
      </w:r>
      <w:r w:rsidR="00F221C6">
        <w:rPr>
          <w:rFonts w:ascii="Times New Roman" w:hAnsi="Times New Roman" w:cs="Times New Roman"/>
          <w:sz w:val="24"/>
          <w:szCs w:val="24"/>
        </w:rPr>
        <w:t>».</w:t>
      </w:r>
      <w:r w:rsidR="00003144" w:rsidRPr="000031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DC8" w:rsidRDefault="00235E18" w:rsidP="00B1728B">
      <w:pPr>
        <w:pStyle w:val="ConsPlusNormal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30DA">
        <w:rPr>
          <w:rFonts w:ascii="Times New Roman" w:hAnsi="Times New Roman" w:cs="Times New Roman"/>
          <w:sz w:val="24"/>
          <w:szCs w:val="24"/>
        </w:rPr>
        <w:t>П</w:t>
      </w:r>
      <w:r w:rsidR="00442DC8">
        <w:rPr>
          <w:rFonts w:ascii="Times New Roman" w:hAnsi="Times New Roman" w:cs="Times New Roman"/>
          <w:sz w:val="24"/>
          <w:szCs w:val="24"/>
        </w:rPr>
        <w:t>ункт 2.5  изложить в следующей редакции:</w:t>
      </w:r>
    </w:p>
    <w:p w:rsidR="00B1728B" w:rsidRPr="00B1728B" w:rsidRDefault="00B1728B" w:rsidP="000031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«2.5. </w:t>
      </w:r>
      <w:r w:rsidR="006330DA">
        <w:rPr>
          <w:rFonts w:ascii="Times New Roman" w:hAnsi="Times New Roman" w:cs="Times New Roman"/>
          <w:sz w:val="24"/>
          <w:szCs w:val="24"/>
        </w:rPr>
        <w:t>Отч</w:t>
      </w:r>
      <w:r w:rsidR="00E107D6">
        <w:rPr>
          <w:rFonts w:ascii="Times New Roman" w:hAnsi="Times New Roman" w:cs="Times New Roman"/>
          <w:sz w:val="24"/>
          <w:szCs w:val="24"/>
        </w:rPr>
        <w:t xml:space="preserve">еты проводятся в форме собрания с </w:t>
      </w:r>
      <w:r>
        <w:rPr>
          <w:rFonts w:ascii="Times New Roman" w:hAnsi="Times New Roman" w:cs="Times New Roman"/>
          <w:sz w:val="24"/>
          <w:szCs w:val="24"/>
        </w:rPr>
        <w:t>неукоснительным соблюдением</w:t>
      </w:r>
      <w:r w:rsidR="002A0F32">
        <w:rPr>
          <w:rFonts w:ascii="Times New Roman" w:hAnsi="Times New Roman" w:cs="Times New Roman"/>
          <w:sz w:val="24"/>
          <w:szCs w:val="24"/>
        </w:rPr>
        <w:t xml:space="preserve"> 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мер по предотвращению распространения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(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B1728B">
        <w:rPr>
          <w:rFonts w:ascii="Times New Roman" w:hAnsi="Times New Roman" w:cs="Times New Roman"/>
          <w:sz w:val="24"/>
          <w:szCs w:val="24"/>
        </w:rPr>
        <w:t>-2019).</w:t>
      </w:r>
    </w:p>
    <w:p w:rsidR="006330DA" w:rsidRDefault="00E107D6" w:rsidP="000031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131C5">
        <w:rPr>
          <w:rFonts w:ascii="Times New Roman" w:hAnsi="Times New Roman" w:cs="Times New Roman"/>
          <w:sz w:val="24"/>
          <w:szCs w:val="24"/>
        </w:rPr>
        <w:t>С</w:t>
      </w:r>
      <w:r w:rsidR="006330DA">
        <w:rPr>
          <w:rFonts w:ascii="Times New Roman" w:hAnsi="Times New Roman" w:cs="Times New Roman"/>
          <w:sz w:val="24"/>
          <w:szCs w:val="24"/>
        </w:rPr>
        <w:t xml:space="preserve"> докладом на Отчетах выступают Глава городского округа Домодедово и заместители председателя комитета – начальники территориальных отделов микрорайонов города и административных округов городского округа Домодедово».</w:t>
      </w:r>
    </w:p>
    <w:p w:rsidR="008356B8" w:rsidRDefault="00235E18" w:rsidP="00B1728B">
      <w:pPr>
        <w:pStyle w:val="ConsPlusNormal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356B8">
        <w:rPr>
          <w:rFonts w:ascii="Times New Roman" w:hAnsi="Times New Roman" w:cs="Times New Roman"/>
          <w:sz w:val="24"/>
          <w:szCs w:val="24"/>
        </w:rPr>
        <w:t>Пункт 2.6  изложить в следующей редакции:</w:t>
      </w:r>
    </w:p>
    <w:p w:rsidR="00B1728B" w:rsidRDefault="008356B8" w:rsidP="00F221C6">
      <w:pPr>
        <w:pStyle w:val="ConsPlusNormal"/>
        <w:ind w:lef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1728B">
        <w:rPr>
          <w:rFonts w:ascii="Times New Roman" w:hAnsi="Times New Roman" w:cs="Times New Roman"/>
          <w:sz w:val="24"/>
          <w:szCs w:val="24"/>
        </w:rPr>
        <w:t xml:space="preserve">2.6. </w:t>
      </w:r>
      <w:r>
        <w:rPr>
          <w:rFonts w:ascii="Times New Roman" w:hAnsi="Times New Roman" w:cs="Times New Roman"/>
          <w:sz w:val="24"/>
          <w:szCs w:val="24"/>
        </w:rPr>
        <w:t>Вопросы, замечания, предложения подаю</w:t>
      </w:r>
      <w:r w:rsidR="008E2AC6">
        <w:rPr>
          <w:rFonts w:ascii="Times New Roman" w:hAnsi="Times New Roman" w:cs="Times New Roman"/>
          <w:sz w:val="24"/>
          <w:szCs w:val="24"/>
        </w:rPr>
        <w:t>тся жителями микрорайона,</w:t>
      </w:r>
    </w:p>
    <w:p w:rsidR="002A0F32" w:rsidRDefault="008E2AC6" w:rsidP="00B172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административного округа</w:t>
      </w:r>
      <w:r w:rsidRPr="008E2A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письменном виде в территориальный отдел микрорайона города, административного округа городского округа Домодедово в течение двух недель до</w:t>
      </w:r>
      <w:r w:rsidR="002A0F32">
        <w:rPr>
          <w:rFonts w:ascii="Times New Roman" w:hAnsi="Times New Roman" w:cs="Times New Roman"/>
          <w:sz w:val="24"/>
          <w:szCs w:val="24"/>
        </w:rPr>
        <w:t xml:space="preserve"> дня проведения</w:t>
      </w:r>
      <w:r>
        <w:rPr>
          <w:rFonts w:ascii="Times New Roman" w:hAnsi="Times New Roman" w:cs="Times New Roman"/>
          <w:sz w:val="24"/>
          <w:szCs w:val="24"/>
        </w:rPr>
        <w:t xml:space="preserve"> собрания</w:t>
      </w:r>
      <w:r w:rsidR="00B1728B">
        <w:rPr>
          <w:rFonts w:ascii="Times New Roman" w:hAnsi="Times New Roman" w:cs="Times New Roman"/>
          <w:sz w:val="24"/>
          <w:szCs w:val="24"/>
        </w:rPr>
        <w:t>,</w:t>
      </w:r>
      <w:r w:rsidR="00B1728B" w:rsidRPr="00B1728B">
        <w:rPr>
          <w:rFonts w:ascii="Times New Roman" w:hAnsi="Times New Roman" w:cs="Times New Roman"/>
          <w:sz w:val="24"/>
          <w:szCs w:val="24"/>
        </w:rPr>
        <w:t xml:space="preserve"> </w:t>
      </w:r>
      <w:r w:rsidR="00235E18">
        <w:rPr>
          <w:rFonts w:ascii="Times New Roman" w:hAnsi="Times New Roman" w:cs="Times New Roman"/>
          <w:sz w:val="24"/>
          <w:szCs w:val="24"/>
        </w:rPr>
        <w:t>участниками собрания</w:t>
      </w:r>
      <w:r w:rsidR="002A0F32">
        <w:rPr>
          <w:rFonts w:ascii="Times New Roman" w:hAnsi="Times New Roman" w:cs="Times New Roman"/>
          <w:sz w:val="24"/>
          <w:szCs w:val="24"/>
        </w:rPr>
        <w:t xml:space="preserve"> -</w:t>
      </w:r>
      <w:r w:rsidR="00235E18">
        <w:rPr>
          <w:rFonts w:ascii="Times New Roman" w:hAnsi="Times New Roman" w:cs="Times New Roman"/>
          <w:sz w:val="24"/>
          <w:szCs w:val="24"/>
        </w:rPr>
        <w:t xml:space="preserve"> в ходе собрания</w:t>
      </w:r>
      <w:r w:rsidR="002A0F32">
        <w:rPr>
          <w:rFonts w:ascii="Times New Roman" w:hAnsi="Times New Roman" w:cs="Times New Roman"/>
          <w:sz w:val="24"/>
          <w:szCs w:val="24"/>
        </w:rPr>
        <w:t>.</w:t>
      </w:r>
    </w:p>
    <w:p w:rsidR="00B1728B" w:rsidRDefault="00235E18" w:rsidP="00B172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0F32">
        <w:rPr>
          <w:rFonts w:ascii="Times New Roman" w:hAnsi="Times New Roman" w:cs="Times New Roman"/>
          <w:sz w:val="24"/>
          <w:szCs w:val="24"/>
        </w:rPr>
        <w:t xml:space="preserve">           Поступившие вопросы, замечания, предложения </w:t>
      </w:r>
      <w:r w:rsidR="00B1728B">
        <w:rPr>
          <w:rFonts w:ascii="Times New Roman" w:hAnsi="Times New Roman" w:cs="Times New Roman"/>
          <w:sz w:val="24"/>
          <w:szCs w:val="24"/>
        </w:rPr>
        <w:t>протоколируются и оформляются поручениями Главы городского округа Домодедово для исполнения</w:t>
      </w:r>
      <w:proofErr w:type="gramStart"/>
      <w:r w:rsidR="00B1728B">
        <w:rPr>
          <w:rFonts w:ascii="Times New Roman" w:hAnsi="Times New Roman" w:cs="Times New Roman"/>
          <w:sz w:val="24"/>
          <w:szCs w:val="24"/>
        </w:rPr>
        <w:t>.</w:t>
      </w:r>
      <w:r w:rsidR="004A777C">
        <w:rPr>
          <w:rFonts w:ascii="Times New Roman" w:hAnsi="Times New Roman" w:cs="Times New Roman"/>
          <w:sz w:val="24"/>
          <w:szCs w:val="24"/>
        </w:rPr>
        <w:t>».</w:t>
      </w:r>
      <w:r w:rsidR="00B172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03144" w:rsidRDefault="00003144" w:rsidP="00FF73ED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73ED">
        <w:rPr>
          <w:rFonts w:ascii="Times New Roman" w:hAnsi="Times New Roman" w:cs="Times New Roman"/>
          <w:sz w:val="24"/>
          <w:szCs w:val="24"/>
        </w:rPr>
        <w:t>Опубликовать настоящее решение в установленном порядке.</w:t>
      </w:r>
    </w:p>
    <w:p w:rsidR="00235E18" w:rsidRPr="00235E18" w:rsidRDefault="00FF73ED" w:rsidP="00235E18">
      <w:pPr>
        <w:pStyle w:val="ConsPlusNormal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опубликования и применяется в</w:t>
      </w:r>
    </w:p>
    <w:p w:rsidR="00FF73ED" w:rsidRPr="004C3F02" w:rsidRDefault="00FF73ED" w:rsidP="00235E18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период действия режима повышенной готовности, </w:t>
      </w:r>
      <w:r w:rsidR="001A7895">
        <w:rPr>
          <w:rFonts w:ascii="Times New Roman" w:hAnsi="Times New Roman" w:cs="Times New Roman"/>
          <w:sz w:val="24"/>
          <w:szCs w:val="24"/>
        </w:rPr>
        <w:t xml:space="preserve">введенного в </w:t>
      </w:r>
      <w:r w:rsidR="00EB1AE1">
        <w:rPr>
          <w:rFonts w:ascii="Times New Roman" w:hAnsi="Times New Roman" w:cs="Times New Roman"/>
          <w:sz w:val="24"/>
          <w:szCs w:val="24"/>
        </w:rPr>
        <w:t>соответствии с</w:t>
      </w:r>
      <w:r w:rsidR="007F4203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законодательством.</w:t>
      </w:r>
    </w:p>
    <w:p w:rsidR="00003144" w:rsidRPr="004C3F02" w:rsidRDefault="006330DA" w:rsidP="006330DA">
      <w:pPr>
        <w:jc w:val="both"/>
      </w:pPr>
      <w:r>
        <w:t xml:space="preserve">          </w:t>
      </w:r>
      <w:r w:rsidR="00235E18">
        <w:t xml:space="preserve"> 4</w:t>
      </w:r>
      <w:r w:rsidR="00003144" w:rsidRPr="004C3F02">
        <w:t>. Контроль за исполнением настоящего решения возложить на постоянную комиссию по нормотворческой деятельности (Гудков Н.А.).</w:t>
      </w:r>
    </w:p>
    <w:tbl>
      <w:tblPr>
        <w:tblW w:w="10361" w:type="dxa"/>
        <w:tblLook w:val="04A0" w:firstRow="1" w:lastRow="0" w:firstColumn="1" w:lastColumn="0" w:noHBand="0" w:noVBand="1"/>
      </w:tblPr>
      <w:tblGrid>
        <w:gridCol w:w="10139"/>
        <w:gridCol w:w="222"/>
      </w:tblGrid>
      <w:tr w:rsidR="00003144" w:rsidTr="001B6DB6">
        <w:tc>
          <w:tcPr>
            <w:tcW w:w="10139" w:type="dxa"/>
            <w:shd w:val="clear" w:color="auto" w:fill="auto"/>
          </w:tcPr>
          <w:p w:rsidR="00003144" w:rsidRDefault="00003144" w:rsidP="001B6DB6"/>
          <w:p w:rsidR="00003144" w:rsidRDefault="00003144" w:rsidP="001B6DB6"/>
          <w:p w:rsidR="00003144" w:rsidRDefault="00003144" w:rsidP="001B6DB6"/>
          <w:p w:rsidR="00F221C6" w:rsidRDefault="00F221C6" w:rsidP="001B6DB6"/>
          <w:tbl>
            <w:tblPr>
              <w:tblW w:w="9923" w:type="dxa"/>
              <w:tblLook w:val="04A0" w:firstRow="1" w:lastRow="0" w:firstColumn="1" w:lastColumn="0" w:noHBand="0" w:noVBand="1"/>
            </w:tblPr>
            <w:tblGrid>
              <w:gridCol w:w="5778"/>
              <w:gridCol w:w="4145"/>
            </w:tblGrid>
            <w:tr w:rsidR="00003144" w:rsidRPr="00D239EB" w:rsidTr="001B6DB6">
              <w:tc>
                <w:tcPr>
                  <w:tcW w:w="5778" w:type="dxa"/>
                  <w:shd w:val="clear" w:color="auto" w:fill="auto"/>
                </w:tcPr>
                <w:p w:rsidR="00003144" w:rsidRPr="00D239EB" w:rsidRDefault="00F221C6" w:rsidP="001B6DB6">
                  <w:pPr>
                    <w:jc w:val="both"/>
                  </w:pPr>
                  <w:r>
                    <w:t>Пр</w:t>
                  </w:r>
                  <w:r w:rsidR="00003144" w:rsidRPr="00D239EB">
                    <w:t>едатель Совета депутатов</w:t>
                  </w:r>
                </w:p>
                <w:p w:rsidR="00003144" w:rsidRDefault="00003144" w:rsidP="001B6DB6">
                  <w:pPr>
                    <w:jc w:val="both"/>
                  </w:pPr>
                  <w:r w:rsidRPr="00D239EB">
                    <w:t xml:space="preserve">городского округа </w:t>
                  </w:r>
                </w:p>
                <w:p w:rsidR="00003144" w:rsidRPr="00D239EB" w:rsidRDefault="00003144" w:rsidP="001B6DB6">
                  <w:pPr>
                    <w:jc w:val="both"/>
                  </w:pPr>
                </w:p>
                <w:p w:rsidR="00003144" w:rsidRPr="00D239EB" w:rsidRDefault="00003144" w:rsidP="001B6DB6">
                  <w:pPr>
                    <w:jc w:val="both"/>
                  </w:pPr>
                  <w:r>
                    <w:t xml:space="preserve">                               Л.П. Ковалевский</w:t>
                  </w:r>
                </w:p>
              </w:tc>
              <w:tc>
                <w:tcPr>
                  <w:tcW w:w="4145" w:type="dxa"/>
                  <w:shd w:val="clear" w:color="auto" w:fill="auto"/>
                </w:tcPr>
                <w:p w:rsidR="00003144" w:rsidRDefault="00003144" w:rsidP="001B6DB6">
                  <w:pPr>
                    <w:jc w:val="both"/>
                  </w:pPr>
                  <w:r>
                    <w:t>Глав</w:t>
                  </w:r>
                  <w:r w:rsidR="005A311B">
                    <w:t>а</w:t>
                  </w:r>
                  <w:r>
                    <w:t xml:space="preserve"> городского округа </w:t>
                  </w:r>
                </w:p>
                <w:p w:rsidR="00003144" w:rsidRDefault="00003144" w:rsidP="001B6DB6">
                  <w:pPr>
                    <w:ind w:left="601" w:hanging="601"/>
                    <w:jc w:val="both"/>
                  </w:pPr>
                </w:p>
                <w:p w:rsidR="00003144" w:rsidRPr="00D239EB" w:rsidRDefault="00003144" w:rsidP="001B6DB6">
                  <w:pPr>
                    <w:ind w:left="601" w:hanging="601"/>
                    <w:jc w:val="both"/>
                  </w:pPr>
                </w:p>
                <w:p w:rsidR="00003144" w:rsidRDefault="00003144" w:rsidP="00A73D46">
                  <w:pPr>
                    <w:ind w:left="601" w:hanging="601"/>
                    <w:jc w:val="both"/>
                  </w:pPr>
                  <w:r>
                    <w:t xml:space="preserve">                            </w:t>
                  </w:r>
                  <w:r w:rsidR="005A311B">
                    <w:t>А.В. Двойных</w:t>
                  </w:r>
                </w:p>
                <w:p w:rsidR="00003144" w:rsidRPr="00D239EB" w:rsidRDefault="00003144" w:rsidP="00003144">
                  <w:pPr>
                    <w:ind w:left="-5710" w:firstLine="567"/>
                    <w:jc w:val="both"/>
                  </w:pPr>
                </w:p>
              </w:tc>
            </w:tr>
          </w:tbl>
          <w:p w:rsidR="00003144" w:rsidRDefault="00003144" w:rsidP="001B6DB6"/>
        </w:tc>
        <w:tc>
          <w:tcPr>
            <w:tcW w:w="222" w:type="dxa"/>
            <w:shd w:val="clear" w:color="auto" w:fill="auto"/>
          </w:tcPr>
          <w:p w:rsidR="00003144" w:rsidRDefault="00003144" w:rsidP="001B6DB6"/>
        </w:tc>
      </w:tr>
    </w:tbl>
    <w:p w:rsidR="00284177" w:rsidRDefault="00284177" w:rsidP="00A73D46">
      <w:pPr>
        <w:jc w:val="both"/>
      </w:pPr>
      <w:bookmarkStart w:id="0" w:name="_GoBack"/>
      <w:bookmarkEnd w:id="0"/>
    </w:p>
    <w:sectPr w:rsidR="00284177" w:rsidSect="00B1728B">
      <w:headerReference w:type="default" r:id="rId9"/>
      <w:pgSz w:w="11906" w:h="16838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662" w:rsidRDefault="00830662" w:rsidP="00B1728B">
      <w:r>
        <w:separator/>
      </w:r>
    </w:p>
  </w:endnote>
  <w:endnote w:type="continuationSeparator" w:id="0">
    <w:p w:rsidR="00830662" w:rsidRDefault="00830662" w:rsidP="00B17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662" w:rsidRDefault="00830662" w:rsidP="00B1728B">
      <w:r>
        <w:separator/>
      </w:r>
    </w:p>
  </w:footnote>
  <w:footnote w:type="continuationSeparator" w:id="0">
    <w:p w:rsidR="00830662" w:rsidRDefault="00830662" w:rsidP="00B17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9432200"/>
      <w:docPartObj>
        <w:docPartGallery w:val="Page Numbers (Top of Page)"/>
        <w:docPartUnique/>
      </w:docPartObj>
    </w:sdtPr>
    <w:sdtEndPr/>
    <w:sdtContent>
      <w:p w:rsidR="00B1728B" w:rsidRDefault="00B1728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D46">
          <w:rPr>
            <w:noProof/>
          </w:rPr>
          <w:t>2</w:t>
        </w:r>
        <w:r>
          <w:fldChar w:fldCharType="end"/>
        </w:r>
      </w:p>
    </w:sdtContent>
  </w:sdt>
  <w:p w:rsidR="00B1728B" w:rsidRDefault="00B1728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24CAC"/>
    <w:multiLevelType w:val="hybridMultilevel"/>
    <w:tmpl w:val="36165780"/>
    <w:lvl w:ilvl="0" w:tplc="EB50F0D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4309610E"/>
    <w:multiLevelType w:val="hybridMultilevel"/>
    <w:tmpl w:val="03CE4D1E"/>
    <w:lvl w:ilvl="0" w:tplc="C98EFBD6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4CA92825"/>
    <w:multiLevelType w:val="multilevel"/>
    <w:tmpl w:val="7DF829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>
    <w:nsid w:val="5BEE0074"/>
    <w:multiLevelType w:val="hybridMultilevel"/>
    <w:tmpl w:val="CC84904E"/>
    <w:lvl w:ilvl="0" w:tplc="A28A33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CF258EC"/>
    <w:multiLevelType w:val="multilevel"/>
    <w:tmpl w:val="C10A0F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144"/>
    <w:rsid w:val="00003144"/>
    <w:rsid w:val="000111F0"/>
    <w:rsid w:val="000C055B"/>
    <w:rsid w:val="00106A30"/>
    <w:rsid w:val="0016600D"/>
    <w:rsid w:val="001A7895"/>
    <w:rsid w:val="00221376"/>
    <w:rsid w:val="00235E18"/>
    <w:rsid w:val="00251D0C"/>
    <w:rsid w:val="00284177"/>
    <w:rsid w:val="002A0F32"/>
    <w:rsid w:val="002F2F49"/>
    <w:rsid w:val="003D38A5"/>
    <w:rsid w:val="003D6AC8"/>
    <w:rsid w:val="00442DC8"/>
    <w:rsid w:val="0049241C"/>
    <w:rsid w:val="004A777C"/>
    <w:rsid w:val="004C3D47"/>
    <w:rsid w:val="004F4885"/>
    <w:rsid w:val="005842CB"/>
    <w:rsid w:val="005A311B"/>
    <w:rsid w:val="005B7AAC"/>
    <w:rsid w:val="005C1AA7"/>
    <w:rsid w:val="006330DA"/>
    <w:rsid w:val="006413DE"/>
    <w:rsid w:val="00670274"/>
    <w:rsid w:val="007307AA"/>
    <w:rsid w:val="007C08F2"/>
    <w:rsid w:val="007F4203"/>
    <w:rsid w:val="00830662"/>
    <w:rsid w:val="008356B8"/>
    <w:rsid w:val="008E2AC6"/>
    <w:rsid w:val="009006DC"/>
    <w:rsid w:val="009D4799"/>
    <w:rsid w:val="00A73D46"/>
    <w:rsid w:val="00B02156"/>
    <w:rsid w:val="00B146DA"/>
    <w:rsid w:val="00B1728B"/>
    <w:rsid w:val="00C10E0D"/>
    <w:rsid w:val="00C131C5"/>
    <w:rsid w:val="00C13C78"/>
    <w:rsid w:val="00C637E7"/>
    <w:rsid w:val="00CB679B"/>
    <w:rsid w:val="00DD68FF"/>
    <w:rsid w:val="00E107D6"/>
    <w:rsid w:val="00EB1AE1"/>
    <w:rsid w:val="00EF4F7B"/>
    <w:rsid w:val="00F03536"/>
    <w:rsid w:val="00F07B91"/>
    <w:rsid w:val="00F221C6"/>
    <w:rsid w:val="00F32366"/>
    <w:rsid w:val="00F4555D"/>
    <w:rsid w:val="00FC2DB5"/>
    <w:rsid w:val="00FD6D67"/>
    <w:rsid w:val="00FF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3144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314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003144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00314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003144"/>
    <w:pPr>
      <w:jc w:val="center"/>
    </w:pPr>
    <w:rPr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00314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ody Text Indent"/>
    <w:basedOn w:val="a"/>
    <w:link w:val="a8"/>
    <w:rsid w:val="00003144"/>
    <w:pPr>
      <w:ind w:firstLine="720"/>
      <w:jc w:val="both"/>
    </w:pPr>
  </w:style>
  <w:style w:type="character" w:customStyle="1" w:styleId="a8">
    <w:name w:val="Основной текст с отступом Знак"/>
    <w:basedOn w:val="a0"/>
    <w:link w:val="a7"/>
    <w:rsid w:val="000031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031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6413DE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172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17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172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7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C08F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C08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3144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314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003144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00314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003144"/>
    <w:pPr>
      <w:jc w:val="center"/>
    </w:pPr>
    <w:rPr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00314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ody Text Indent"/>
    <w:basedOn w:val="a"/>
    <w:link w:val="a8"/>
    <w:rsid w:val="00003144"/>
    <w:pPr>
      <w:ind w:firstLine="720"/>
      <w:jc w:val="both"/>
    </w:pPr>
  </w:style>
  <w:style w:type="character" w:customStyle="1" w:styleId="a8">
    <w:name w:val="Основной текст с отступом Знак"/>
    <w:basedOn w:val="a0"/>
    <w:link w:val="a7"/>
    <w:rsid w:val="000031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031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6413DE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172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17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172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7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C08F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C08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Коняева Л.А.</cp:lastModifiedBy>
  <cp:revision>3</cp:revision>
  <cp:lastPrinted>2020-12-17T06:07:00Z</cp:lastPrinted>
  <dcterms:created xsi:type="dcterms:W3CDTF">2020-12-17T06:41:00Z</dcterms:created>
  <dcterms:modified xsi:type="dcterms:W3CDTF">2020-12-18T11:20:00Z</dcterms:modified>
</cp:coreProperties>
</file>